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9FAEF" w14:textId="77777777" w:rsidR="00532DF8" w:rsidRPr="00532DF8" w:rsidRDefault="00532DF8" w:rsidP="00532DF8">
      <w:pPr>
        <w:spacing w:before="100" w:beforeAutospacing="1" w:after="100" w:afterAutospacing="1"/>
        <w:outlineLvl w:val="0"/>
        <w:rPr>
          <w:rFonts w:ascii="Times New Roman" w:eastAsia="Times New Roman" w:hAnsi="Times New Roman" w:cs="Times New Roman"/>
          <w:b/>
          <w:bCs/>
          <w:color w:val="000000"/>
          <w:kern w:val="36"/>
          <w:sz w:val="48"/>
          <w:szCs w:val="48"/>
          <w:lang w:eastAsia="de-DE"/>
        </w:rPr>
      </w:pPr>
      <w:r w:rsidRPr="00532DF8">
        <w:rPr>
          <w:rFonts w:ascii="Arial" w:eastAsia="Times New Roman" w:hAnsi="Arial" w:cs="Arial"/>
          <w:b/>
          <w:bCs/>
          <w:color w:val="000000"/>
          <w:kern w:val="36"/>
          <w:sz w:val="48"/>
          <w:szCs w:val="48"/>
          <w:lang w:eastAsia="de-DE"/>
        </w:rPr>
        <w:t>100 Prozent Trittschutz in weniger als 48 Stunden</w:t>
      </w:r>
    </w:p>
    <w:p w14:paraId="7D8CAD5D" w14:textId="77777777" w:rsidR="00532DF8" w:rsidRPr="00532DF8" w:rsidRDefault="00532DF8" w:rsidP="00532DF8">
      <w:pPr>
        <w:spacing w:before="100" w:beforeAutospacing="1" w:after="100" w:afterAutospacing="1"/>
        <w:rPr>
          <w:rFonts w:ascii="Times New Roman" w:hAnsi="Times New Roman" w:cs="Times New Roman"/>
          <w:color w:val="000000"/>
          <w:lang w:eastAsia="de-DE"/>
        </w:rPr>
      </w:pPr>
      <w:r w:rsidRPr="00532DF8">
        <w:rPr>
          <w:rFonts w:ascii="Arial" w:hAnsi="Arial" w:cs="Arial"/>
          <w:b/>
          <w:bCs/>
          <w:color w:val="000000"/>
          <w:sz w:val="21"/>
          <w:szCs w:val="21"/>
          <w:lang w:eastAsia="de-DE"/>
        </w:rPr>
        <w:t>Mit HORSE PROTECT Quick+Easy Sets von Gröne wird der Aufbau von Trittschutzplatten kinderleicht</w:t>
      </w:r>
    </w:p>
    <w:p w14:paraId="18E3C372"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color w:val="000000"/>
          <w:sz w:val="21"/>
          <w:szCs w:val="21"/>
          <w:lang w:eastAsia="de-DE"/>
        </w:rPr>
        <w:t>Heute bestellt, ruckzuck geliefert, sicher installiert. Mit dem neuen HORSE PROTECT Quick+Easy Set der Paul Gröne GmbH aus Dinklage kann jetzt jeder ganz einfach seinen Stall mit hochwertigen Trittschutzplatten aus Polyurethan verkleiden, für mehr Komfort und Sicherheit. International erfahrene Pferdesportler wie Weltcup-Springreiter wie Jan-Phillipp Weichert vertrauen auf die vielen Vorteile des auf höchstem Niveau erprobten elastischen Wandschlagschutzes zur einfachen Selbstmontage. „Und das nicht nur, wenn es zum Beispiel nach einer OP darum gilt, schnell zu handeln, da ein unruhiges Pferd in der Box austritt und sich an den harten, unebenen Wänden zu verletzten droht“, erklärt Frank Gröne, Geschäftsführer der Paul Gröne GmbH. „Unser Schlagschutzsystem bietet effektiven Schutz in kürzester Zeit und kann von einer Person schnell montiert werden.“ Obwohl noch jung auf dem Markt ist das Quick+Easy Set so schon für manchen Pferdebesitzer eine hochwertige und leicht zu installierende Lösung für perfekten Trittschutz in den Pferdeboxen geworden.</w:t>
      </w:r>
    </w:p>
    <w:p w14:paraId="74CDAD39"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b/>
          <w:bCs/>
          <w:color w:val="000000"/>
          <w:sz w:val="21"/>
          <w:szCs w:val="21"/>
          <w:lang w:eastAsia="de-DE"/>
        </w:rPr>
        <w:t>Quick+Easy bei Weltcup-Springreiter Jan-Phillipp Weichert </w:t>
      </w:r>
    </w:p>
    <w:p w14:paraId="117B687C"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color w:val="000000"/>
          <w:sz w:val="21"/>
          <w:szCs w:val="21"/>
          <w:lang w:eastAsia="de-DE"/>
        </w:rPr>
        <w:t>Der </w:t>
      </w:r>
      <w:hyperlink r:id="rId4" w:history="1">
        <w:r w:rsidRPr="00532DF8">
          <w:rPr>
            <w:rFonts w:ascii="Arial" w:hAnsi="Arial" w:cs="Arial"/>
            <w:color w:val="954F72"/>
            <w:sz w:val="21"/>
            <w:szCs w:val="21"/>
            <w:u w:val="single"/>
            <w:lang w:eastAsia="de-DE"/>
          </w:rPr>
          <w:t>Dressurstall Weichert</w:t>
        </w:r>
      </w:hyperlink>
      <w:r w:rsidRPr="00532DF8">
        <w:rPr>
          <w:rFonts w:ascii="Arial" w:hAnsi="Arial" w:cs="Arial"/>
          <w:color w:val="954F72"/>
          <w:sz w:val="21"/>
          <w:szCs w:val="21"/>
          <w:u w:val="single"/>
          <w:lang w:eastAsia="de-DE"/>
        </w:rPr>
        <w:t> </w:t>
      </w:r>
      <w:r w:rsidRPr="00532DF8">
        <w:rPr>
          <w:rFonts w:ascii="Arial" w:hAnsi="Arial" w:cs="Arial"/>
          <w:color w:val="000000"/>
          <w:sz w:val="21"/>
          <w:szCs w:val="21"/>
          <w:lang w:eastAsia="de-DE"/>
        </w:rPr>
        <w:t>bildet junge, talentierte Pferde aus und bereitet sie auf Dressur- und Springprüfungen vor. Die intensive Arbeit mit den Pferden bringt jedoch auch ein erhöhtes Verletzungsrisiko mit sich. Deshalb hat Gröne dem Dressurstall insgesamt 40 Quick+Easy Sets zur Selbstmontage geliefert – mit Erfolg! Wertvolle Dressur- und Springpferde, die teilweise im Weltcup starten, werden nun durch PU-Trittschutzplatten aus Dinklage geschützt. Sie profitieren von weniger Verschleiß, dichter Isolierung und hochwertigem Material.</w:t>
      </w:r>
    </w:p>
    <w:p w14:paraId="46640B6D"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b/>
          <w:bCs/>
          <w:color w:val="000000"/>
          <w:sz w:val="21"/>
          <w:szCs w:val="21"/>
          <w:lang w:eastAsia="de-DE"/>
        </w:rPr>
        <w:t>PAK-frei, hohes Dämpfungsvermögen und weniger Verschleiß als Gummi</w:t>
      </w:r>
    </w:p>
    <w:p w14:paraId="07173F26"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color w:val="000000"/>
          <w:sz w:val="21"/>
          <w:szCs w:val="21"/>
          <w:lang w:eastAsia="de-DE"/>
        </w:rPr>
        <w:t>HORSE PROTECT Trittschutzplatten sind frei von Weichmachern und Schadstoffen und schützen die Pferde damit nicht nur beim Austreten. Im Gegensatz zu Gummi besticht Polyurethan als dämpfendes Material durch eine extreme Belastbarkeit und hohe Abriebfestigkeit. Ständige Schlagbeanspruchung und Verbiss der Tiere machen den PU Platten nichts aus. „Durch die elastischen Lufthalbröhren an der Rückseite bietet das System darüber hinaus mechanisch Vorteile gegenüber üblichen Verkleidungsteilen und isoliert ideal gegen Kälte“, erklärt Gröne. Die Trittschutzplatten sind urinbeständig, extrem lange haltbar und haben eine bissfeste und abgerundete Ober- und Unterkante. Darüber hinaus sinkt neben der Verletzungsgefahr auch der Geräuschpegel im Stall. </w:t>
      </w:r>
    </w:p>
    <w:p w14:paraId="21DE5386"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b/>
          <w:bCs/>
          <w:color w:val="000000"/>
          <w:sz w:val="21"/>
          <w:szCs w:val="21"/>
          <w:lang w:eastAsia="de-DE"/>
        </w:rPr>
        <w:t>PU Trittschutzplatten in jeder Größe für jede Box</w:t>
      </w:r>
    </w:p>
    <w:p w14:paraId="6936F06D" w14:textId="77777777" w:rsidR="00532DF8" w:rsidRPr="00532DF8" w:rsidRDefault="00532DF8" w:rsidP="00532DF8">
      <w:pPr>
        <w:spacing w:before="100" w:beforeAutospacing="1" w:after="120"/>
        <w:rPr>
          <w:rFonts w:ascii="Times New Roman" w:hAnsi="Times New Roman" w:cs="Times New Roman"/>
          <w:color w:val="000000"/>
          <w:lang w:eastAsia="de-DE"/>
        </w:rPr>
      </w:pPr>
      <w:r w:rsidRPr="00532DF8">
        <w:rPr>
          <w:rFonts w:ascii="Arial" w:hAnsi="Arial" w:cs="Arial"/>
          <w:color w:val="000000"/>
          <w:sz w:val="21"/>
          <w:szCs w:val="21"/>
          <w:lang w:eastAsia="de-DE"/>
        </w:rPr>
        <w:t>Wem das Quick+Easy Set nicht reicht, der kann den hochwertigen PU Trittschutz von Gröne auch nach seinen individuellen Anforderungen bestellen. Neben dem Standard in der Breite von 3,34 Metern gibt es das System für nahezu jede Größe, inkl. Eck- und Abdeckprofil und in vielen verschiedenen Farben. Noch dazu können Tränken und Futtertröge individuell berücksichtigt und durch einen Unterkantenschutz gesichert werden. Wie beim Quick and Easy Set gilt dabei selbstverständlich, dass sich der hochwertige Wandschlagschutz aus Polyurethanplatten schnell und einfach zurückbauen lässt, um zum Beispiel nach einem Stallumzug in einer anderen Box wieder eingesetzt zu werden.</w:t>
      </w:r>
    </w:p>
    <w:p w14:paraId="7BB28100" w14:textId="77777777" w:rsidR="00532DF8" w:rsidRPr="00532DF8" w:rsidRDefault="00532DF8" w:rsidP="00532DF8">
      <w:pPr>
        <w:rPr>
          <w:rFonts w:ascii="Times New Roman" w:eastAsia="Times New Roman" w:hAnsi="Times New Roman" w:cs="Times New Roman"/>
          <w:lang w:eastAsia="de-DE"/>
        </w:rPr>
      </w:pPr>
    </w:p>
    <w:p w14:paraId="0A0BE36D" w14:textId="77777777" w:rsidR="0059411A" w:rsidRDefault="0059411A">
      <w:bookmarkStart w:id="0" w:name="_GoBack"/>
      <w:bookmarkEnd w:id="0"/>
    </w:p>
    <w:sectPr w:rsidR="0059411A" w:rsidSect="000E061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DF8"/>
    <w:rsid w:val="000E0611"/>
    <w:rsid w:val="000E7414"/>
    <w:rsid w:val="00532DF8"/>
    <w:rsid w:val="0059411A"/>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35B70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532DF8"/>
    <w:pPr>
      <w:spacing w:before="100" w:beforeAutospacing="1" w:after="100" w:afterAutospacing="1"/>
      <w:outlineLvl w:val="0"/>
    </w:pPr>
    <w:rPr>
      <w:rFonts w:ascii="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lvetika">
    <w:name w:val="Helvetika"/>
    <w:basedOn w:val="Standard"/>
    <w:qFormat/>
    <w:rsid w:val="000E7414"/>
    <w:pPr>
      <w:spacing w:after="200" w:line="360" w:lineRule="auto"/>
    </w:pPr>
    <w:rPr>
      <w:rFonts w:ascii="Arial" w:hAnsi="Arial"/>
      <w:sz w:val="22"/>
      <w:szCs w:val="22"/>
    </w:rPr>
  </w:style>
  <w:style w:type="character" w:customStyle="1" w:styleId="berschrift1Zchn">
    <w:name w:val="Überschrift 1 Zchn"/>
    <w:basedOn w:val="Absatz-Standardschriftart"/>
    <w:link w:val="berschrift1"/>
    <w:uiPriority w:val="9"/>
    <w:rsid w:val="00532DF8"/>
    <w:rPr>
      <w:rFonts w:ascii="Times New Roman" w:hAnsi="Times New Roman" w:cs="Times New Roman"/>
      <w:b/>
      <w:bCs/>
      <w:kern w:val="36"/>
      <w:sz w:val="48"/>
      <w:szCs w:val="48"/>
      <w:lang w:eastAsia="de-DE"/>
    </w:rPr>
  </w:style>
  <w:style w:type="character" w:styleId="Fett">
    <w:name w:val="Strong"/>
    <w:basedOn w:val="Absatz-Standardschriftart"/>
    <w:uiPriority w:val="22"/>
    <w:qFormat/>
    <w:rsid w:val="00532DF8"/>
    <w:rPr>
      <w:b/>
      <w:bCs/>
    </w:rPr>
  </w:style>
  <w:style w:type="paragraph" w:styleId="StandardWeb">
    <w:name w:val="Normal (Web)"/>
    <w:basedOn w:val="Standard"/>
    <w:uiPriority w:val="99"/>
    <w:semiHidden/>
    <w:unhideWhenUsed/>
    <w:rsid w:val="00532DF8"/>
    <w:pPr>
      <w:spacing w:before="100" w:beforeAutospacing="1" w:after="100" w:afterAutospacing="1"/>
    </w:pPr>
    <w:rPr>
      <w:rFonts w:ascii="Times New Roman" w:hAnsi="Times New Roman" w:cs="Times New Roman"/>
      <w:lang w:eastAsia="de-DE"/>
    </w:rPr>
  </w:style>
  <w:style w:type="character" w:styleId="Link">
    <w:name w:val="Hyperlink"/>
    <w:basedOn w:val="Absatz-Standardschriftart"/>
    <w:uiPriority w:val="99"/>
    <w:semiHidden/>
    <w:unhideWhenUsed/>
    <w:rsid w:val="00532D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9153">
      <w:bodyDiv w:val="1"/>
      <w:marLeft w:val="0"/>
      <w:marRight w:val="0"/>
      <w:marTop w:val="0"/>
      <w:marBottom w:val="0"/>
      <w:divBdr>
        <w:top w:val="none" w:sz="0" w:space="0" w:color="auto"/>
        <w:left w:val="none" w:sz="0" w:space="0" w:color="auto"/>
        <w:bottom w:val="none" w:sz="0" w:space="0" w:color="auto"/>
        <w:right w:val="none" w:sz="0" w:space="0" w:color="auto"/>
      </w:divBdr>
      <w:divsChild>
        <w:div w:id="1355957133">
          <w:marLeft w:val="0"/>
          <w:marRight w:val="0"/>
          <w:marTop w:val="0"/>
          <w:marBottom w:val="0"/>
          <w:divBdr>
            <w:top w:val="none" w:sz="0" w:space="0" w:color="auto"/>
            <w:left w:val="none" w:sz="0" w:space="0" w:color="auto"/>
            <w:bottom w:val="none" w:sz="0" w:space="0" w:color="auto"/>
            <w:right w:val="none" w:sz="0" w:space="0" w:color="auto"/>
          </w:divBdr>
        </w:div>
        <w:div w:id="555435943">
          <w:marLeft w:val="0"/>
          <w:marRight w:val="0"/>
          <w:marTop w:val="0"/>
          <w:marBottom w:val="0"/>
          <w:divBdr>
            <w:top w:val="none" w:sz="0" w:space="0" w:color="auto"/>
            <w:left w:val="none" w:sz="0" w:space="0" w:color="auto"/>
            <w:bottom w:val="none" w:sz="0" w:space="0" w:color="auto"/>
            <w:right w:val="none" w:sz="0" w:space="0" w:color="auto"/>
          </w:divBdr>
        </w:div>
        <w:div w:id="2067222914">
          <w:marLeft w:val="0"/>
          <w:marRight w:val="0"/>
          <w:marTop w:val="0"/>
          <w:marBottom w:val="0"/>
          <w:divBdr>
            <w:top w:val="none" w:sz="0" w:space="0" w:color="auto"/>
            <w:left w:val="none" w:sz="0" w:space="0" w:color="auto"/>
            <w:bottom w:val="none" w:sz="0" w:space="0" w:color="auto"/>
            <w:right w:val="none" w:sz="0" w:space="0" w:color="auto"/>
          </w:divBdr>
        </w:div>
      </w:divsChild>
    </w:div>
    <w:div w:id="20504919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u7061146.ct.sendgrid.net/wf/click?upn=G62jSYfZdO-2F12d8lSllQB12GPKsUamAyVRQ4uHtHQTr9RdlIe-2Fm2qOkVsaONO9Gd_iuWMrNMHugUHvUZjLeFMrmLyoZRz3dXCcPgQmAzeF65E04IxlPC3C58-2FjKDuPJxf7qnSBswqVMqKUyWCMCLqayoWwO1sy71B-2BSRhuKsx9-2BiEwekXYP9pSh2s-2FiKXr-2BrIUVK0755056PGEVOd35ceNQY7JbN0QWUjYR1mUxNS5bW2-2BACH-2BS-2Fc0QBf9tlNV0e6Jd6w9WvpFIuGT9dLjRnMZdXGIVTTmTzV1Q-2BZa-2FlODMe-2FOEi2sl482tOZay2kH3hxusXyeVW6-2B7yEWsEwcctwptlrdbGwHmMAxVldHLhZRYRBBmCiwVyhwZuf0FqFdwOdc6KzP6eub6Dylph0QPane32ezythL0WYAtBGjxhsm7A-3D"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3338</Characters>
  <Application>Microsoft Macintosh Word</Application>
  <DocSecurity>0</DocSecurity>
  <Lines>27</Lines>
  <Paragraphs>7</Paragraphs>
  <ScaleCrop>false</ScaleCrop>
  <LinksUpToDate>false</LinksUpToDate>
  <CharactersWithSpaces>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Sutthoff | graef advertising GmbH</dc:creator>
  <cp:keywords/>
  <dc:description/>
  <cp:lastModifiedBy>René Sutthoff | graef advertising GmbH</cp:lastModifiedBy>
  <cp:revision>1</cp:revision>
  <dcterms:created xsi:type="dcterms:W3CDTF">2019-12-11T14:15:00Z</dcterms:created>
  <dcterms:modified xsi:type="dcterms:W3CDTF">2019-12-11T14:15:00Z</dcterms:modified>
</cp:coreProperties>
</file>